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1728" w:rsidRDefault="006B2523" w:rsidP="00AC1728">
      <w:pPr>
        <w:rPr>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-418465</wp:posOffset>
                </wp:positionH>
                <wp:positionV relativeFrom="paragraph">
                  <wp:posOffset>-435610</wp:posOffset>
                </wp:positionV>
                <wp:extent cx="1330325" cy="1133475"/>
                <wp:effectExtent l="0" t="0" r="3175"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F90" w:rsidRDefault="006B2523">
                            <w:r w:rsidRPr="00004F90">
                              <w:rPr>
                                <w:noProof/>
                                <w:lang w:eastAsia="ru-RU"/>
                              </w:rPr>
                              <w:drawing>
                                <wp:inline distT="0" distB="0" distL="0" distR="0">
                                  <wp:extent cx="1143000" cy="12001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2.95pt;margin-top:-34.3pt;width:104.75pt;height:89.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" stroked="f">
                <v:textbox>
                  <w:txbxContent>
                    <w:p w:rsidR="00004F90" w:rsidRDefault="006B2523">
                      <w:r w:rsidRPr="00004F90">
                        <w:rPr>
                          <w:noProof/>
                          <w:lang w:eastAsia="ru-RU"/>
                        </w:rPr>
                        <w:drawing>
                          <wp:inline distT="0" distB="0" distL="0" distR="0">
                            <wp:extent cx="1143000" cy="12001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480060</wp:posOffset>
                </wp:positionH>
                <wp:positionV relativeFrom="paragraph">
                  <wp:posOffset>-502285</wp:posOffset>
                </wp:positionV>
                <wp:extent cx="6391275" cy="521970"/>
                <wp:effectExtent l="79375" t="0" r="0" b="781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21970"/>
                        </a:xfrm>
                        <a:prstGeom prst="rect">
                          <a:avLst/>
                        </a:prstGeom>
                        <a:solidFill>
                          <a:srgbClr val="FFFF00"/>
                        </a:solidFill>
                        <a:ln>
                          <a:noFill/>
                        </a:ln>
                        <a:effectLst>
                          <a:outerShdw dist="107763" dir="81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C1728" w:rsidRPr="006B2523" w:rsidRDefault="00A67719" w:rsidP="00A67719">
                            <w:pPr>
                              <w:ind w:firstLine="180"/>
                              <w:rPr>
                                <w:rFonts w:ascii="Arial" w:hAnsi="Arial" w:cs="Arial"/>
                                <w:b/>
                                <w:i/>
                                <w:sz w:val="52"/>
                                <w:szCs w:val="52"/>
                                <w:u w:val="single"/>
                                <w14:shadow w14:blurRad="50800" w14:dist="38100" w14:dir="2700000" w14:sx="100000" w14:sy="100000" w14:kx="0" w14:ky="0" w14:algn="tl">
                                  <w14:srgbClr w14:val="000000">
                                    <w14:alpha w14:val="60000"/>
                                  </w14:srgbClr>
                                </w14:shadow>
                              </w:rPr>
                            </w:pPr>
                            <w:r>
                              <w:rPr>
                                <w:rFonts w:ascii="Courier New" w:hAnsi="Courier New" w:cs="Courier New"/>
                                <w:b/>
                                <w:i/>
                                <w:spacing w:val="100"/>
                                <w:sz w:val="44"/>
                                <w:szCs w:val="44"/>
                                <w:u w:val="single"/>
                              </w:rPr>
                              <w:t xml:space="preserve">  </w:t>
                            </w:r>
                            <w:proofErr w:type="gramStart"/>
                            <w:r w:rsidR="00AC1728" w:rsidRPr="00EA4041">
                              <w:rPr>
                                <w:rFonts w:ascii="Arial Black" w:hAnsi="Arial Black" w:cs="Courier New"/>
                                <w:b/>
                                <w:spacing w:val="100"/>
                                <w:sz w:val="44"/>
                                <w:szCs w:val="44"/>
                                <w:u w:val="single"/>
                              </w:rPr>
                              <w:t>ЭТО  НЕОБХОДИМО</w:t>
                            </w:r>
                            <w:proofErr w:type="gramEnd"/>
                            <w:r w:rsidR="001D346B" w:rsidRPr="00EA4041">
                              <w:rPr>
                                <w:rFonts w:ascii="Arial Black" w:hAnsi="Arial Black" w:cs="Courier New"/>
                                <w:b/>
                                <w:spacing w:val="100"/>
                                <w:sz w:val="44"/>
                                <w:szCs w:val="44"/>
                                <w:u w:val="single"/>
                              </w:rPr>
                              <w:t xml:space="preserve"> </w:t>
                            </w:r>
                            <w:r w:rsidR="00AC1728" w:rsidRPr="006B2523">
                              <w:rPr>
                                <w:rFonts w:ascii="Arial Black" w:hAnsi="Arial Black" w:cs="Arial"/>
                                <w:b/>
                                <w:sz w:val="48"/>
                                <w:szCs w:val="48"/>
                                <w:u w:val="single"/>
                                <w14:shadow w14:blurRad="50800" w14:dist="38100" w14:dir="2700000" w14:sx="100000" w14:sy="100000" w14:kx="0" w14:ky="0" w14:algn="tl">
                                  <w14:srgbClr w14:val="000000">
                                    <w14:alpha w14:val="60000"/>
                                  </w14:srgbClr>
                                </w14:shadow>
                              </w:rPr>
                              <w:t>ЗНАТЬ</w:t>
                            </w:r>
                            <w:r w:rsidR="00AC1728" w:rsidRPr="006B2523">
                              <w:rPr>
                                <w:rFonts w:ascii="Arial" w:hAnsi="Arial" w:cs="Arial"/>
                                <w:b/>
                                <w:i/>
                                <w:sz w:val="52"/>
                                <w:szCs w:val="52"/>
                                <w:u w:val="single"/>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pt;margin-top:-39.55pt;width:503.25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" fillcolor="yellow" stroked="f">
                <v:shadow on="t" opacity=".5" offset="-6pt,6pt"/>
                <v:textbox>
                  <w:txbxContent>
                    <w:p w:rsidR="00AC1728" w:rsidRPr="006B2523" w:rsidRDefault="00A67719" w:rsidP="00A67719">
                      <w:pPr>
                        <w:ind w:firstLine="180"/>
                        <w:rPr>
                          <w:rFonts w:ascii="Arial" w:hAnsi="Arial" w:cs="Arial"/>
                          <w:b/>
                          <w:i/>
                          <w:sz w:val="52"/>
                          <w:szCs w:val="52"/>
                          <w:u w:val="single"/>
                          <w14:shadow w14:blurRad="50800" w14:dist="38100" w14:dir="2700000" w14:sx="100000" w14:sy="100000" w14:kx="0" w14:ky="0" w14:algn="tl">
                            <w14:srgbClr w14:val="000000">
                              <w14:alpha w14:val="60000"/>
                            </w14:srgbClr>
                          </w14:shadow>
                        </w:rPr>
                      </w:pPr>
                      <w:r>
                        <w:rPr>
                          <w:rFonts w:ascii="Courier New" w:hAnsi="Courier New" w:cs="Courier New"/>
                          <w:b/>
                          <w:i/>
                          <w:spacing w:val="100"/>
                          <w:sz w:val="44"/>
                          <w:szCs w:val="44"/>
                          <w:u w:val="single"/>
                        </w:rPr>
                        <w:t xml:space="preserve">  </w:t>
                      </w:r>
                      <w:r w:rsidR="00AC1728" w:rsidRPr="00EA4041">
                        <w:rPr>
                          <w:rFonts w:ascii="Arial Black" w:hAnsi="Arial Black" w:cs="Courier New"/>
                          <w:b/>
                          <w:spacing w:val="100"/>
                          <w:sz w:val="44"/>
                          <w:szCs w:val="44"/>
                          <w:u w:val="single"/>
                        </w:rPr>
                        <w:t>ЭТО  НЕОБХОДИМО</w:t>
                      </w:r>
                      <w:r w:rsidR="001D346B" w:rsidRPr="00EA4041">
                        <w:rPr>
                          <w:rFonts w:ascii="Arial Black" w:hAnsi="Arial Black" w:cs="Courier New"/>
                          <w:b/>
                          <w:spacing w:val="100"/>
                          <w:sz w:val="44"/>
                          <w:szCs w:val="44"/>
                          <w:u w:val="single"/>
                        </w:rPr>
                        <w:t xml:space="preserve"> </w:t>
                      </w:r>
                      <w:r w:rsidR="00AC1728" w:rsidRPr="006B2523">
                        <w:rPr>
                          <w:rFonts w:ascii="Arial Black" w:hAnsi="Arial Black" w:cs="Arial"/>
                          <w:b/>
                          <w:sz w:val="48"/>
                          <w:szCs w:val="48"/>
                          <w:u w:val="single"/>
                          <w14:shadow w14:blurRad="50800" w14:dist="38100" w14:dir="2700000" w14:sx="100000" w14:sy="100000" w14:kx="0" w14:ky="0" w14:algn="tl">
                            <w14:srgbClr w14:val="000000">
                              <w14:alpha w14:val="60000"/>
                            </w14:srgbClr>
                          </w14:shadow>
                        </w:rPr>
                        <w:t>ЗНАТЬ</w:t>
                      </w:r>
                      <w:r w:rsidR="00AC1728" w:rsidRPr="006B2523">
                        <w:rPr>
                          <w:rFonts w:ascii="Arial" w:hAnsi="Arial" w:cs="Arial"/>
                          <w:b/>
                          <w:i/>
                          <w:sz w:val="52"/>
                          <w:szCs w:val="52"/>
                          <w:u w:val="single"/>
                          <w14:shadow w14:blurRad="50800" w14:dist="38100" w14:dir="2700000" w14:sx="100000" w14:sy="100000" w14:kx="0" w14:ky="0" w14:algn="tl">
                            <w14:srgbClr w14:val="000000">
                              <w14:alpha w14:val="60000"/>
                            </w14:srgbClr>
                          </w14:shadow>
                        </w:rPr>
                        <w:t>!</w:t>
                      </w:r>
                    </w:p>
                  </w:txbxContent>
                </v:textbox>
              </v:shape>
            </w:pict>
          </mc:Fallback>
        </mc:AlternateContent>
      </w:r>
    </w:p>
    <w:p w:rsidR="009D7AE0" w:rsidRPr="008C3E9B" w:rsidRDefault="008C3E9B" w:rsidP="008C3E9B">
      <w:pPr>
        <w:jc w:val="center"/>
        <w:rPr>
          <w:b/>
          <w:color w:val="FF0000"/>
          <w:sz w:val="32"/>
          <w:szCs w:val="32"/>
        </w:rPr>
      </w:pPr>
      <w:r w:rsidRPr="008C3E9B">
        <w:rPr>
          <w:b/>
          <w:color w:val="FF0000"/>
          <w:sz w:val="32"/>
          <w:szCs w:val="32"/>
        </w:rPr>
        <w:t>ЗМЕИ</w:t>
      </w:r>
      <w:r w:rsidR="00255084" w:rsidRPr="008C3E9B">
        <w:rPr>
          <w:b/>
          <w:color w:val="FF0000"/>
          <w:sz w:val="32"/>
          <w:szCs w:val="32"/>
        </w:rPr>
        <w:t>.</w:t>
      </w:r>
    </w:p>
    <w:p w:rsidR="00255084" w:rsidRDefault="00255084" w:rsidP="009D7AE0">
      <w:pPr>
        <w:ind w:left="1134" w:firstLine="283"/>
        <w:jc w:val="center"/>
        <w:rPr>
          <w:b/>
          <w:i/>
          <w:color w:val="FF0000"/>
          <w:sz w:val="32"/>
          <w:szCs w:val="32"/>
        </w:rPr>
      </w:pPr>
    </w:p>
    <w:p w:rsidR="00255084" w:rsidRPr="009D7AE0" w:rsidRDefault="00255084" w:rsidP="009D7AE0">
      <w:pPr>
        <w:ind w:left="1134" w:firstLine="283"/>
        <w:jc w:val="center"/>
        <w:rPr>
          <w:b/>
          <w:i/>
          <w:color w:val="FF0000"/>
          <w:sz w:val="16"/>
          <w:szCs w:val="16"/>
        </w:rPr>
      </w:pPr>
    </w:p>
    <w:tbl>
      <w:tblPr>
        <w:tblW w:w="11482" w:type="dxa"/>
        <w:tblInd w:w="-601"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shd w:val="clear" w:color="auto" w:fill="E2EFD9" w:themeFill="accent6" w:themeFillTint="33"/>
        <w:tblLook w:val="04A0" w:firstRow="1" w:lastRow="0" w:firstColumn="1" w:lastColumn="0" w:noHBand="0" w:noVBand="1"/>
      </w:tblPr>
      <w:tblGrid>
        <w:gridCol w:w="11482"/>
      </w:tblGrid>
      <w:tr w:rsidR="00EE14F8" w:rsidRPr="00843FDD" w:rsidTr="008C3E9B">
        <w:trPr>
          <w:trHeight w:val="2126"/>
        </w:trPr>
        <w:tc>
          <w:tcPr>
            <w:tcW w:w="11482" w:type="dxa"/>
            <w:shd w:val="clear" w:color="auto" w:fill="E2EFD9" w:themeFill="accent6" w:themeFillTint="33"/>
          </w:tcPr>
          <w:p w:rsidR="00255084" w:rsidRPr="00255084" w:rsidRDefault="00255084" w:rsidP="008C3E9B">
            <w:pPr>
              <w:pStyle w:val="af2"/>
              <w:spacing w:before="120" w:after="120"/>
              <w:contextualSpacing/>
              <w:jc w:val="both"/>
              <w:rPr>
                <w:b/>
                <w:sz w:val="28"/>
                <w:szCs w:val="28"/>
              </w:rPr>
            </w:pPr>
            <w:r w:rsidRPr="00255084">
              <w:rPr>
                <w:b/>
                <w:sz w:val="28"/>
                <w:szCs w:val="28"/>
              </w:rPr>
              <w:t xml:space="preserve">Чтобы не быть укушенным гадюкой, необходимо соблюдать осторожность и внимание в местах, где они обитают. Это может быть болотистая местность, берег </w:t>
            </w:r>
            <w:r w:rsidR="00031B31">
              <w:rPr>
                <w:b/>
                <w:sz w:val="28"/>
                <w:szCs w:val="28"/>
              </w:rPr>
              <w:t>волоема</w:t>
            </w:r>
            <w:bookmarkStart w:id="0" w:name="_GoBack"/>
            <w:bookmarkEnd w:id="0"/>
            <w:r w:rsidR="00031B31" w:rsidRPr="00255084">
              <w:rPr>
                <w:b/>
                <w:sz w:val="28"/>
                <w:szCs w:val="28"/>
              </w:rPr>
              <w:t>,</w:t>
            </w:r>
            <w:r w:rsidRPr="00255084">
              <w:rPr>
                <w:b/>
                <w:sz w:val="28"/>
                <w:szCs w:val="28"/>
              </w:rPr>
              <w:t xml:space="preserve"> или даже обычный лес. Для профилактики укусов необходимо правильно подбирать одежду и обувь, планируя визит в лес или на озеро. Свободные плотные брюки способны не дать змее добраться до кожи, а резиновые сапоги она вряд ли вообще прокусит. </w:t>
            </w:r>
          </w:p>
          <w:p w:rsidR="00255084" w:rsidRPr="008C3E9B" w:rsidRDefault="008C3E9B" w:rsidP="008C3E9B">
            <w:pPr>
              <w:pStyle w:val="af2"/>
              <w:spacing w:before="120" w:after="120"/>
              <w:contextualSpacing/>
              <w:jc w:val="center"/>
              <w:rPr>
                <w:b/>
                <w:color w:val="FF0000"/>
                <w:sz w:val="28"/>
                <w:szCs w:val="28"/>
              </w:rPr>
            </w:pPr>
            <w:r w:rsidRPr="008C3E9B">
              <w:rPr>
                <w:b/>
                <w:color w:val="FF0000"/>
                <w:sz w:val="28"/>
                <w:szCs w:val="28"/>
              </w:rPr>
              <w:t>ЕСЛИ ВАС УКУСИЛА ГАДЮКА.</w:t>
            </w:r>
          </w:p>
          <w:p w:rsidR="00255084" w:rsidRPr="00255084" w:rsidRDefault="008C3E9B" w:rsidP="00255084">
            <w:pPr>
              <w:pStyle w:val="af2"/>
              <w:spacing w:before="120" w:after="120"/>
              <w:contextualSpacing/>
              <w:jc w:val="both"/>
              <w:rPr>
                <w:b/>
                <w:sz w:val="28"/>
                <w:szCs w:val="28"/>
              </w:rPr>
            </w:pPr>
            <w:r>
              <w:rPr>
                <w:b/>
                <w:sz w:val="28"/>
                <w:szCs w:val="28"/>
              </w:rPr>
              <w:t>Н</w:t>
            </w:r>
            <w:r w:rsidR="00255084" w:rsidRPr="00255084">
              <w:rPr>
                <w:b/>
                <w:sz w:val="28"/>
                <w:szCs w:val="28"/>
              </w:rPr>
              <w:t>е паникуйте! Яд гадюки опасен, но не смертелен. Наибольшую опасность представляет укус в область головы и шеи, в этом случае отек, последующий за укусом, может перекрыть дыхательные пути и человек задыхается. Очень опасны укусы для маленьких детей.</w:t>
            </w:r>
          </w:p>
          <w:p w:rsidR="00255084" w:rsidRPr="00255084" w:rsidRDefault="00255084" w:rsidP="008C3E9B">
            <w:pPr>
              <w:pStyle w:val="af2"/>
              <w:spacing w:before="120" w:after="120"/>
              <w:contextualSpacing/>
              <w:jc w:val="both"/>
              <w:rPr>
                <w:b/>
                <w:sz w:val="28"/>
                <w:szCs w:val="28"/>
              </w:rPr>
            </w:pPr>
            <w:r w:rsidRPr="008C3E9B">
              <w:rPr>
                <w:b/>
                <w:color w:val="FF0000"/>
                <w:sz w:val="28"/>
                <w:szCs w:val="28"/>
              </w:rPr>
              <w:t xml:space="preserve">Самое главное при укусе </w:t>
            </w:r>
            <w:r w:rsidRPr="00255084">
              <w:rPr>
                <w:b/>
                <w:sz w:val="28"/>
                <w:szCs w:val="28"/>
              </w:rPr>
              <w:t xml:space="preserve">— это в кратчайшие сроки обратиться за медицинской помощью. Если сделать это в течение 30-60 минут после укуса, можно будет ввести сыворотку. </w:t>
            </w:r>
          </w:p>
          <w:p w:rsidR="00255084" w:rsidRPr="008C3E9B" w:rsidRDefault="008C3E9B" w:rsidP="008C3E9B">
            <w:pPr>
              <w:pStyle w:val="af2"/>
              <w:spacing w:before="120" w:after="120"/>
              <w:contextualSpacing/>
              <w:jc w:val="center"/>
              <w:rPr>
                <w:b/>
                <w:color w:val="FF0000"/>
                <w:sz w:val="28"/>
                <w:szCs w:val="28"/>
              </w:rPr>
            </w:pPr>
            <w:r w:rsidRPr="008C3E9B">
              <w:rPr>
                <w:b/>
                <w:color w:val="FF0000"/>
                <w:sz w:val="28"/>
                <w:szCs w:val="28"/>
              </w:rPr>
              <w:t>ПЕРВАЯ ПОМОЩЬ ПРИ УКУСЕ ЗМЕИ.</w:t>
            </w:r>
          </w:p>
          <w:p w:rsidR="00255084" w:rsidRPr="00255084" w:rsidRDefault="00255084" w:rsidP="00255084">
            <w:pPr>
              <w:pStyle w:val="af2"/>
              <w:spacing w:before="120" w:after="120"/>
              <w:contextualSpacing/>
              <w:jc w:val="both"/>
              <w:rPr>
                <w:b/>
                <w:sz w:val="28"/>
                <w:szCs w:val="28"/>
              </w:rPr>
            </w:pPr>
            <w:r w:rsidRPr="00255084">
              <w:rPr>
                <w:b/>
                <w:sz w:val="28"/>
                <w:szCs w:val="28"/>
              </w:rPr>
              <w:t xml:space="preserve">В первую очередь, чего делать </w:t>
            </w:r>
            <w:r w:rsidR="008C3E9B" w:rsidRPr="008C3E9B">
              <w:rPr>
                <w:b/>
                <w:color w:val="FF0000"/>
                <w:sz w:val="28"/>
                <w:szCs w:val="28"/>
              </w:rPr>
              <w:t>НЕЛЬЗЯ</w:t>
            </w:r>
            <w:r w:rsidR="008C3E9B" w:rsidRPr="00255084">
              <w:rPr>
                <w:b/>
                <w:sz w:val="28"/>
                <w:szCs w:val="28"/>
              </w:rPr>
              <w:t>:</w:t>
            </w:r>
          </w:p>
          <w:p w:rsidR="008C3E9B" w:rsidRDefault="00255084" w:rsidP="00255084">
            <w:pPr>
              <w:pStyle w:val="af2"/>
              <w:numPr>
                <w:ilvl w:val="0"/>
                <w:numId w:val="11"/>
              </w:numPr>
              <w:spacing w:before="120" w:after="120"/>
              <w:contextualSpacing/>
              <w:jc w:val="both"/>
              <w:rPr>
                <w:b/>
                <w:sz w:val="28"/>
                <w:szCs w:val="28"/>
              </w:rPr>
            </w:pPr>
            <w:r w:rsidRPr="00255084">
              <w:rPr>
                <w:b/>
                <w:sz w:val="28"/>
                <w:szCs w:val="28"/>
              </w:rPr>
              <w:t>Нельзя прижигать рану каким бы то ни было способом (зеленкой, йодом, огнем).</w:t>
            </w:r>
          </w:p>
          <w:p w:rsidR="008C3E9B" w:rsidRDefault="00255084" w:rsidP="00255084">
            <w:pPr>
              <w:pStyle w:val="af2"/>
              <w:numPr>
                <w:ilvl w:val="0"/>
                <w:numId w:val="11"/>
              </w:numPr>
              <w:spacing w:before="120" w:after="120"/>
              <w:contextualSpacing/>
              <w:jc w:val="both"/>
              <w:rPr>
                <w:b/>
                <w:sz w:val="28"/>
                <w:szCs w:val="28"/>
              </w:rPr>
            </w:pPr>
            <w:r w:rsidRPr="008C3E9B">
              <w:rPr>
                <w:b/>
                <w:sz w:val="28"/>
                <w:szCs w:val="28"/>
              </w:rPr>
              <w:t>Нельзя разрезать рану.</w:t>
            </w:r>
          </w:p>
          <w:p w:rsidR="008C3E9B" w:rsidRDefault="00255084" w:rsidP="00255084">
            <w:pPr>
              <w:pStyle w:val="af2"/>
              <w:numPr>
                <w:ilvl w:val="0"/>
                <w:numId w:val="11"/>
              </w:numPr>
              <w:spacing w:before="120" w:after="120"/>
              <w:contextualSpacing/>
              <w:jc w:val="both"/>
              <w:rPr>
                <w:b/>
                <w:sz w:val="28"/>
                <w:szCs w:val="28"/>
              </w:rPr>
            </w:pPr>
            <w:r w:rsidRPr="008C3E9B">
              <w:rPr>
                <w:b/>
                <w:sz w:val="28"/>
                <w:szCs w:val="28"/>
              </w:rPr>
              <w:t>Нельзя принимать алкоголь. Так же желательно не курить. Не нужно добавлять вредных веществ в организм.</w:t>
            </w:r>
          </w:p>
          <w:p w:rsidR="00255084" w:rsidRPr="008C3E9B" w:rsidRDefault="00255084" w:rsidP="00255084">
            <w:pPr>
              <w:pStyle w:val="af2"/>
              <w:numPr>
                <w:ilvl w:val="0"/>
                <w:numId w:val="11"/>
              </w:numPr>
              <w:spacing w:before="120" w:after="120"/>
              <w:contextualSpacing/>
              <w:jc w:val="both"/>
              <w:rPr>
                <w:b/>
                <w:sz w:val="28"/>
                <w:szCs w:val="28"/>
              </w:rPr>
            </w:pPr>
            <w:r w:rsidRPr="008C3E9B">
              <w:rPr>
                <w:b/>
                <w:sz w:val="28"/>
                <w:szCs w:val="28"/>
              </w:rPr>
              <w:t>Нельзя накладывать жгут. Кровь он остановит, но в месте укуса возможно омертвение тканей.</w:t>
            </w:r>
          </w:p>
          <w:p w:rsidR="00255084" w:rsidRPr="00255084" w:rsidRDefault="00255084" w:rsidP="00255084">
            <w:pPr>
              <w:pStyle w:val="af2"/>
              <w:spacing w:before="120" w:after="120"/>
              <w:contextualSpacing/>
              <w:jc w:val="both"/>
              <w:rPr>
                <w:b/>
                <w:sz w:val="28"/>
                <w:szCs w:val="28"/>
              </w:rPr>
            </w:pPr>
            <w:r w:rsidRPr="00255084">
              <w:rPr>
                <w:b/>
                <w:sz w:val="28"/>
                <w:szCs w:val="28"/>
              </w:rPr>
              <w:t xml:space="preserve">Что необходимо </w:t>
            </w:r>
            <w:r w:rsidR="008C3E9B" w:rsidRPr="008C3E9B">
              <w:rPr>
                <w:b/>
                <w:color w:val="FF0000"/>
                <w:sz w:val="28"/>
                <w:szCs w:val="28"/>
              </w:rPr>
              <w:t>СДЕЛАТЬ</w:t>
            </w:r>
            <w:r w:rsidRPr="00255084">
              <w:rPr>
                <w:b/>
                <w:sz w:val="28"/>
                <w:szCs w:val="28"/>
              </w:rPr>
              <w:t>:</w:t>
            </w:r>
          </w:p>
          <w:p w:rsidR="00031B31" w:rsidRDefault="008C3E9B" w:rsidP="008C3E9B">
            <w:pPr>
              <w:pStyle w:val="af2"/>
              <w:spacing w:before="120" w:after="120"/>
              <w:ind w:firstLine="764"/>
              <w:contextualSpacing/>
              <w:jc w:val="both"/>
              <w:rPr>
                <w:b/>
                <w:sz w:val="28"/>
                <w:szCs w:val="28"/>
              </w:rPr>
            </w:pPr>
            <w:r>
              <w:rPr>
                <w:b/>
                <w:sz w:val="28"/>
                <w:szCs w:val="28"/>
              </w:rPr>
              <w:t>П</w:t>
            </w:r>
            <w:r w:rsidR="00255084" w:rsidRPr="00255084">
              <w:rPr>
                <w:b/>
                <w:sz w:val="28"/>
                <w:szCs w:val="28"/>
              </w:rPr>
              <w:t xml:space="preserve">ервые 10 минут уменьшить количество попавшего в ранку яда. Это можно сделать стеклянной посудой (стаканом, банкой) по тому же принципу, что ставятся медицинские банки (сосуд переворачивается вверх дном, внутри спичкой или зажигалкой выжигается кислород, сосуд устанавливается на место укуса). </w:t>
            </w:r>
          </w:p>
          <w:p w:rsidR="00031B31" w:rsidRDefault="00255084" w:rsidP="00031B31">
            <w:pPr>
              <w:pStyle w:val="af2"/>
              <w:spacing w:before="120" w:after="120"/>
              <w:ind w:firstLine="764"/>
              <w:contextualSpacing/>
              <w:jc w:val="both"/>
              <w:rPr>
                <w:b/>
                <w:sz w:val="28"/>
                <w:szCs w:val="28"/>
              </w:rPr>
            </w:pPr>
            <w:r w:rsidRPr="00255084">
              <w:rPr>
                <w:b/>
                <w:sz w:val="28"/>
                <w:szCs w:val="28"/>
              </w:rPr>
              <w:t>Можно так же отсосать яд ртом, сплевывая сразу же после каждого движения. Однако делать это можно только при полной уверенности, что в ротовой полости нет ранок и яд не</w:t>
            </w:r>
            <w:r w:rsidR="00031B31">
              <w:rPr>
                <w:b/>
                <w:sz w:val="28"/>
                <w:szCs w:val="28"/>
              </w:rPr>
              <w:t xml:space="preserve"> попадет в кровь отсасывающему.</w:t>
            </w:r>
          </w:p>
          <w:p w:rsidR="00031B31" w:rsidRDefault="00255084" w:rsidP="00031B31">
            <w:pPr>
              <w:pStyle w:val="af2"/>
              <w:spacing w:before="120" w:after="120"/>
              <w:ind w:firstLine="764"/>
              <w:contextualSpacing/>
              <w:jc w:val="both"/>
              <w:rPr>
                <w:b/>
                <w:sz w:val="28"/>
                <w:szCs w:val="28"/>
              </w:rPr>
            </w:pPr>
            <w:r w:rsidRPr="00255084">
              <w:rPr>
                <w:b/>
                <w:sz w:val="28"/>
                <w:szCs w:val="28"/>
              </w:rPr>
              <w:t>Снять кольца, браслеты, обувь (если укус был в н</w:t>
            </w:r>
            <w:r w:rsidR="00031B31">
              <w:rPr>
                <w:b/>
                <w:sz w:val="28"/>
                <w:szCs w:val="28"/>
              </w:rPr>
              <w:t>огу), узкую обтягивающую одежду</w:t>
            </w:r>
            <w:r w:rsidRPr="00255084">
              <w:rPr>
                <w:b/>
                <w:sz w:val="28"/>
                <w:szCs w:val="28"/>
              </w:rPr>
              <w:t>.</w:t>
            </w:r>
          </w:p>
          <w:p w:rsidR="00031B31" w:rsidRPr="00031B31" w:rsidRDefault="00031B31" w:rsidP="00031B31">
            <w:pPr>
              <w:pStyle w:val="af2"/>
              <w:spacing w:before="120" w:after="120"/>
              <w:contextualSpacing/>
              <w:jc w:val="both"/>
              <w:rPr>
                <w:b/>
                <w:sz w:val="28"/>
                <w:szCs w:val="28"/>
              </w:rPr>
            </w:pPr>
            <w:r w:rsidRPr="00031B31">
              <w:rPr>
                <w:b/>
                <w:sz w:val="28"/>
                <w:szCs w:val="28"/>
              </w:rPr>
              <w:t xml:space="preserve">Таким образом, первая помощь при укусе ядовитых змей складывается из следующих неотложных действий: </w:t>
            </w:r>
          </w:p>
          <w:p w:rsidR="00031B31" w:rsidRPr="00031B31" w:rsidRDefault="00031B31" w:rsidP="00031B31">
            <w:pPr>
              <w:pStyle w:val="af2"/>
              <w:spacing w:before="120" w:after="120"/>
              <w:contextualSpacing/>
              <w:jc w:val="both"/>
              <w:rPr>
                <w:b/>
                <w:sz w:val="28"/>
                <w:szCs w:val="28"/>
              </w:rPr>
            </w:pPr>
            <w:r w:rsidRPr="00031B31">
              <w:rPr>
                <w:b/>
                <w:sz w:val="28"/>
                <w:szCs w:val="28"/>
              </w:rPr>
              <w:t>•</w:t>
            </w:r>
            <w:r w:rsidRPr="00031B31">
              <w:rPr>
                <w:b/>
                <w:sz w:val="28"/>
                <w:szCs w:val="28"/>
              </w:rPr>
              <w:tab/>
              <w:t>полная неподвижность укушенной конечности;</w:t>
            </w:r>
          </w:p>
          <w:p w:rsidR="00031B31" w:rsidRPr="00031B31" w:rsidRDefault="00031B31" w:rsidP="00031B31">
            <w:pPr>
              <w:pStyle w:val="af2"/>
              <w:spacing w:before="120" w:after="120"/>
              <w:contextualSpacing/>
              <w:jc w:val="both"/>
              <w:rPr>
                <w:b/>
                <w:sz w:val="28"/>
                <w:szCs w:val="28"/>
              </w:rPr>
            </w:pPr>
            <w:r w:rsidRPr="00031B31">
              <w:rPr>
                <w:b/>
                <w:sz w:val="28"/>
                <w:szCs w:val="28"/>
              </w:rPr>
              <w:t>•</w:t>
            </w:r>
            <w:r w:rsidRPr="00031B31">
              <w:rPr>
                <w:b/>
                <w:sz w:val="28"/>
                <w:szCs w:val="28"/>
              </w:rPr>
              <w:tab/>
              <w:t>наложение шин на нее;</w:t>
            </w:r>
          </w:p>
          <w:p w:rsidR="00031B31" w:rsidRPr="00031B31" w:rsidRDefault="00031B31" w:rsidP="00031B31">
            <w:pPr>
              <w:pStyle w:val="af2"/>
              <w:spacing w:before="120" w:after="120"/>
              <w:contextualSpacing/>
              <w:jc w:val="both"/>
              <w:rPr>
                <w:b/>
                <w:sz w:val="28"/>
                <w:szCs w:val="28"/>
              </w:rPr>
            </w:pPr>
            <w:r w:rsidRPr="00031B31">
              <w:rPr>
                <w:b/>
                <w:sz w:val="28"/>
                <w:szCs w:val="28"/>
              </w:rPr>
              <w:t>•</w:t>
            </w:r>
            <w:r w:rsidRPr="00031B31">
              <w:rPr>
                <w:b/>
                <w:sz w:val="28"/>
                <w:szCs w:val="28"/>
              </w:rPr>
              <w:tab/>
              <w:t>лежачее положение пострадавшего;</w:t>
            </w:r>
          </w:p>
          <w:p w:rsidR="00031B31" w:rsidRPr="00031B31" w:rsidRDefault="00031B31" w:rsidP="00031B31">
            <w:pPr>
              <w:pStyle w:val="af2"/>
              <w:spacing w:before="120" w:after="120"/>
              <w:contextualSpacing/>
              <w:jc w:val="both"/>
              <w:rPr>
                <w:b/>
                <w:sz w:val="28"/>
                <w:szCs w:val="28"/>
              </w:rPr>
            </w:pPr>
            <w:r w:rsidRPr="00031B31">
              <w:rPr>
                <w:b/>
                <w:sz w:val="28"/>
                <w:szCs w:val="28"/>
              </w:rPr>
              <w:t>•</w:t>
            </w:r>
            <w:r w:rsidRPr="00031B31">
              <w:rPr>
                <w:b/>
                <w:sz w:val="28"/>
                <w:szCs w:val="28"/>
              </w:rPr>
              <w:tab/>
              <w:t>обильное теплое питье (чай, кофе, вода);</w:t>
            </w:r>
          </w:p>
          <w:p w:rsidR="00EE14F8" w:rsidRPr="009D7AE0" w:rsidRDefault="00031B31" w:rsidP="00031B31">
            <w:pPr>
              <w:pStyle w:val="af2"/>
              <w:spacing w:before="120" w:beforeAutospacing="0" w:after="120" w:afterAutospacing="0"/>
              <w:contextualSpacing/>
              <w:jc w:val="both"/>
              <w:rPr>
                <w:b/>
                <w:sz w:val="28"/>
                <w:szCs w:val="28"/>
              </w:rPr>
            </w:pPr>
            <w:r w:rsidRPr="00031B31">
              <w:rPr>
                <w:b/>
                <w:sz w:val="28"/>
                <w:szCs w:val="28"/>
              </w:rPr>
              <w:t>•</w:t>
            </w:r>
            <w:r w:rsidRPr="00031B31">
              <w:rPr>
                <w:b/>
                <w:sz w:val="28"/>
                <w:szCs w:val="28"/>
              </w:rPr>
              <w:tab/>
              <w:t>срочно отвезти пострадавшего в ближайшую больницу, для введения противозмеиной сыворотки.</w:t>
            </w:r>
          </w:p>
        </w:tc>
      </w:tr>
    </w:tbl>
    <w:p w:rsidR="00AC1728" w:rsidRDefault="006B2523" w:rsidP="009D7AE0">
      <w:pPr>
        <w:shd w:val="clear" w:color="auto" w:fill="FFFFFF" w:themeFill="background1"/>
        <w:ind w:left="-709"/>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-354965</wp:posOffset>
                </wp:positionH>
                <wp:positionV relativeFrom="paragraph">
                  <wp:posOffset>194945</wp:posOffset>
                </wp:positionV>
                <wp:extent cx="7242175" cy="105727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1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3" w:rsidRPr="00385CB3" w:rsidRDefault="006B2523" w:rsidP="006B2523">
                            <w:pPr>
                              <w:suppressAutoHyphens w:val="0"/>
                              <w:autoSpaceDE w:val="0"/>
                              <w:autoSpaceDN w:val="0"/>
                              <w:adjustRightInd w:val="0"/>
                              <w:jc w:val="center"/>
                              <w:rPr>
                                <w:rFonts w:ascii="Arial Black" w:hAnsi="Arial Black"/>
                                <w:i/>
                                <w:sz w:val="32"/>
                                <w:szCs w:val="32"/>
                              </w:rPr>
                            </w:pPr>
                            <w:r w:rsidRPr="00385CB3">
                              <w:rPr>
                                <w:rFonts w:ascii="Arial Black" w:hAnsi="Arial Black" w:cs="CIDFont+F2"/>
                                <w:i/>
                                <w:color w:val="FF0000"/>
                                <w:sz w:val="32"/>
                                <w:szCs w:val="32"/>
                                <w:lang w:eastAsia="ru-RU"/>
                              </w:rPr>
                              <w:t>ЕДИНЫЙ ТЕЛЕФОН ЭКСТРЕННЫХ ОПЕРАТИВНЫХ СЛУЖБ – 112</w:t>
                            </w:r>
                          </w:p>
                          <w:p w:rsidR="006B2523" w:rsidRDefault="006B2523" w:rsidP="006B2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27.95pt;margin-top:15.35pt;width:570.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dh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" stroked="f">
                <v:textbox>
                  <w:txbxContent>
                    <w:p w:rsidR="006B2523" w:rsidRPr="00385CB3" w:rsidRDefault="006B2523" w:rsidP="006B2523">
                      <w:pPr>
                        <w:suppressAutoHyphens w:val="0"/>
                        <w:autoSpaceDE w:val="0"/>
                        <w:autoSpaceDN w:val="0"/>
                        <w:adjustRightInd w:val="0"/>
                        <w:jc w:val="center"/>
                        <w:rPr>
                          <w:rFonts w:ascii="Arial Black" w:hAnsi="Arial Black"/>
                          <w:i/>
                          <w:sz w:val="32"/>
                          <w:szCs w:val="32"/>
                        </w:rPr>
                      </w:pPr>
                      <w:r w:rsidRPr="00385CB3">
                        <w:rPr>
                          <w:rFonts w:ascii="Arial Black" w:hAnsi="Arial Black" w:cs="CIDFont+F2"/>
                          <w:i/>
                          <w:color w:val="FF0000"/>
                          <w:sz w:val="32"/>
                          <w:szCs w:val="32"/>
                          <w:lang w:eastAsia="ru-RU"/>
                        </w:rPr>
                        <w:t>ЕДИНЫЙ ТЕЛЕФОН ЭКСТРЕННЫХ ОПЕРАТИВНЫХ СЛУЖБ – 112</w:t>
                      </w:r>
                    </w:p>
                    <w:p w:rsidR="006B2523" w:rsidRDefault="006B2523" w:rsidP="006B2523">
                      <w:bookmarkStart w:id="1" w:name="_GoBack"/>
                      <w:bookmarkEnd w:id="1"/>
                    </w:p>
                  </w:txbxContent>
                </v:textbox>
              </v:shape>
            </w:pict>
          </mc:Fallback>
        </mc:AlternateContent>
      </w:r>
    </w:p>
    <w:sectPr w:rsidR="00AC1728" w:rsidSect="00EE14F8">
      <w:footnotePr>
        <w:pos w:val="beneathText"/>
      </w:footnotePr>
      <w:pgSz w:w="11905" w:h="16837"/>
      <w:pgMar w:top="851" w:right="281" w:bottom="284" w:left="8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DFGothic-EB"/>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IDFont+F2">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4D9"/>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20"/>
        </w:tabs>
        <w:ind w:left="3620" w:hanging="360"/>
      </w:pPr>
      <w:rPr>
        <w:rFonts w:ascii="Wingdings" w:hAnsi="Wingdings" w:cs="StarSymbol"/>
        <w:sz w:val="18"/>
        <w:szCs w:val="18"/>
      </w:rPr>
    </w:lvl>
    <w:lvl w:ilvl="1">
      <w:start w:val="1"/>
      <w:numFmt w:val="bullet"/>
      <w:lvlText w:val=""/>
      <w:lvlJc w:val="left"/>
      <w:pPr>
        <w:tabs>
          <w:tab w:val="num" w:pos="3980"/>
        </w:tabs>
        <w:ind w:left="3980" w:hanging="360"/>
      </w:pPr>
      <w:rPr>
        <w:rFonts w:ascii="Wingdings 2" w:hAnsi="Wingdings 2" w:cs="StarSymbol"/>
        <w:sz w:val="18"/>
        <w:szCs w:val="18"/>
      </w:rPr>
    </w:lvl>
    <w:lvl w:ilvl="2">
      <w:start w:val="1"/>
      <w:numFmt w:val="bullet"/>
      <w:lvlText w:val="■"/>
      <w:lvlJc w:val="left"/>
      <w:pPr>
        <w:tabs>
          <w:tab w:val="num" w:pos="4340"/>
        </w:tabs>
        <w:ind w:left="4340" w:hanging="360"/>
      </w:pPr>
      <w:rPr>
        <w:rFonts w:ascii="StarSymbol" w:hAnsi="StarSymbol" w:cs="StarSymbol"/>
        <w:sz w:val="18"/>
        <w:szCs w:val="18"/>
      </w:rPr>
    </w:lvl>
    <w:lvl w:ilvl="3">
      <w:start w:val="1"/>
      <w:numFmt w:val="bullet"/>
      <w:lvlText w:val=""/>
      <w:lvlJc w:val="left"/>
      <w:pPr>
        <w:tabs>
          <w:tab w:val="num" w:pos="4700"/>
        </w:tabs>
        <w:ind w:left="4700" w:hanging="360"/>
      </w:pPr>
      <w:rPr>
        <w:rFonts w:ascii="Wingdings" w:hAnsi="Wingdings" w:cs="StarSymbol"/>
        <w:sz w:val="18"/>
        <w:szCs w:val="18"/>
      </w:rPr>
    </w:lvl>
    <w:lvl w:ilvl="4">
      <w:start w:val="1"/>
      <w:numFmt w:val="bullet"/>
      <w:lvlText w:val=""/>
      <w:lvlJc w:val="left"/>
      <w:pPr>
        <w:tabs>
          <w:tab w:val="num" w:pos="5060"/>
        </w:tabs>
        <w:ind w:left="5060" w:hanging="360"/>
      </w:pPr>
      <w:rPr>
        <w:rFonts w:ascii="Wingdings 2" w:hAnsi="Wingdings 2" w:cs="StarSymbol"/>
        <w:sz w:val="18"/>
        <w:szCs w:val="18"/>
      </w:rPr>
    </w:lvl>
    <w:lvl w:ilvl="5">
      <w:start w:val="1"/>
      <w:numFmt w:val="bullet"/>
      <w:lvlText w:val="■"/>
      <w:lvlJc w:val="left"/>
      <w:pPr>
        <w:tabs>
          <w:tab w:val="num" w:pos="5420"/>
        </w:tabs>
        <w:ind w:left="5420" w:hanging="360"/>
      </w:pPr>
      <w:rPr>
        <w:rFonts w:ascii="StarSymbol" w:hAnsi="StarSymbol" w:cs="StarSymbol"/>
        <w:sz w:val="18"/>
        <w:szCs w:val="18"/>
      </w:rPr>
    </w:lvl>
    <w:lvl w:ilvl="6">
      <w:start w:val="1"/>
      <w:numFmt w:val="bullet"/>
      <w:lvlText w:val=""/>
      <w:lvlJc w:val="left"/>
      <w:pPr>
        <w:tabs>
          <w:tab w:val="num" w:pos="5780"/>
        </w:tabs>
        <w:ind w:left="5780" w:hanging="360"/>
      </w:pPr>
      <w:rPr>
        <w:rFonts w:ascii="Wingdings" w:hAnsi="Wingdings" w:cs="StarSymbol"/>
        <w:sz w:val="18"/>
        <w:szCs w:val="18"/>
      </w:rPr>
    </w:lvl>
    <w:lvl w:ilvl="7">
      <w:start w:val="1"/>
      <w:numFmt w:val="bullet"/>
      <w:lvlText w:val=""/>
      <w:lvlJc w:val="left"/>
      <w:pPr>
        <w:tabs>
          <w:tab w:val="num" w:pos="6140"/>
        </w:tabs>
        <w:ind w:left="6140" w:hanging="360"/>
      </w:pPr>
      <w:rPr>
        <w:rFonts w:ascii="Wingdings 2" w:hAnsi="Wingdings 2" w:cs="StarSymbol"/>
        <w:sz w:val="18"/>
        <w:szCs w:val="18"/>
      </w:rPr>
    </w:lvl>
    <w:lvl w:ilvl="8">
      <w:start w:val="1"/>
      <w:numFmt w:val="bullet"/>
      <w:lvlText w:val="■"/>
      <w:lvlJc w:val="left"/>
      <w:pPr>
        <w:tabs>
          <w:tab w:val="num" w:pos="6500"/>
        </w:tabs>
        <w:ind w:left="65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ECF1E0B"/>
    <w:multiLevelType w:val="hybridMultilevel"/>
    <w:tmpl w:val="5EA8C7E6"/>
    <w:lvl w:ilvl="0" w:tplc="6D3C0DA4">
      <w:start w:val="1"/>
      <w:numFmt w:val="bullet"/>
      <w:lvlText w:val=""/>
      <w:lvlJc w:val="left"/>
      <w:pPr>
        <w:ind w:left="1571" w:hanging="360"/>
      </w:pPr>
      <w:rPr>
        <w:rFonts w:ascii="Wingdings" w:hAnsi="Wingdings" w:hint="default"/>
        <w:sz w:val="28"/>
        <w:szCs w:val="28"/>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15:restartNumberingAfterBreak="0">
    <w:nsid w:val="2D0E2752"/>
    <w:multiLevelType w:val="hybridMultilevel"/>
    <w:tmpl w:val="4B86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276C57"/>
    <w:multiLevelType w:val="hybridMultilevel"/>
    <w:tmpl w:val="146CFB22"/>
    <w:lvl w:ilvl="0" w:tplc="E776476C">
      <w:start w:val="1"/>
      <w:numFmt w:val="bullet"/>
      <w:lvlText w:val=""/>
      <w:lvlJc w:val="left"/>
      <w:pPr>
        <w:tabs>
          <w:tab w:val="num" w:pos="3224"/>
        </w:tabs>
        <w:ind w:left="3091" w:hanging="227"/>
      </w:pPr>
      <w:rPr>
        <w:rFonts w:ascii="Symbol" w:hAnsi="Symbol" w:cs="Symbol" w:hint="default"/>
        <w:color w:val="806000"/>
      </w:rPr>
    </w:lvl>
    <w:lvl w:ilvl="1" w:tplc="04190003">
      <w:start w:val="1"/>
      <w:numFmt w:val="bullet"/>
      <w:lvlText w:val="o"/>
      <w:lvlJc w:val="left"/>
      <w:pPr>
        <w:tabs>
          <w:tab w:val="num" w:pos="3567"/>
        </w:tabs>
        <w:ind w:left="3567" w:hanging="360"/>
      </w:pPr>
      <w:rPr>
        <w:rFonts w:ascii="Courier New" w:hAnsi="Courier New" w:cs="Courier New" w:hint="default"/>
      </w:rPr>
    </w:lvl>
    <w:lvl w:ilvl="2" w:tplc="04190005">
      <w:start w:val="1"/>
      <w:numFmt w:val="bullet"/>
      <w:lvlText w:val=""/>
      <w:lvlJc w:val="left"/>
      <w:pPr>
        <w:tabs>
          <w:tab w:val="num" w:pos="4287"/>
        </w:tabs>
        <w:ind w:left="4287" w:hanging="360"/>
      </w:pPr>
      <w:rPr>
        <w:rFonts w:ascii="Wingdings" w:hAnsi="Wingdings" w:cs="Wingdings" w:hint="default"/>
      </w:rPr>
    </w:lvl>
    <w:lvl w:ilvl="3" w:tplc="04190001">
      <w:start w:val="1"/>
      <w:numFmt w:val="bullet"/>
      <w:lvlText w:val=""/>
      <w:lvlJc w:val="left"/>
      <w:pPr>
        <w:tabs>
          <w:tab w:val="num" w:pos="5007"/>
        </w:tabs>
        <w:ind w:left="5007" w:hanging="360"/>
      </w:pPr>
      <w:rPr>
        <w:rFonts w:ascii="Symbol" w:hAnsi="Symbol" w:cs="Symbol" w:hint="default"/>
      </w:rPr>
    </w:lvl>
    <w:lvl w:ilvl="4" w:tplc="04190003">
      <w:start w:val="1"/>
      <w:numFmt w:val="bullet"/>
      <w:lvlText w:val="o"/>
      <w:lvlJc w:val="left"/>
      <w:pPr>
        <w:tabs>
          <w:tab w:val="num" w:pos="5727"/>
        </w:tabs>
        <w:ind w:left="5727" w:hanging="360"/>
      </w:pPr>
      <w:rPr>
        <w:rFonts w:ascii="Courier New" w:hAnsi="Courier New" w:cs="Courier New" w:hint="default"/>
      </w:rPr>
    </w:lvl>
    <w:lvl w:ilvl="5" w:tplc="04190005">
      <w:start w:val="1"/>
      <w:numFmt w:val="bullet"/>
      <w:lvlText w:val=""/>
      <w:lvlJc w:val="left"/>
      <w:pPr>
        <w:tabs>
          <w:tab w:val="num" w:pos="6447"/>
        </w:tabs>
        <w:ind w:left="6447" w:hanging="360"/>
      </w:pPr>
      <w:rPr>
        <w:rFonts w:ascii="Wingdings" w:hAnsi="Wingdings" w:cs="Wingdings" w:hint="default"/>
      </w:rPr>
    </w:lvl>
    <w:lvl w:ilvl="6" w:tplc="04190001">
      <w:start w:val="1"/>
      <w:numFmt w:val="bullet"/>
      <w:lvlText w:val=""/>
      <w:lvlJc w:val="left"/>
      <w:pPr>
        <w:tabs>
          <w:tab w:val="num" w:pos="7167"/>
        </w:tabs>
        <w:ind w:left="7167" w:hanging="360"/>
      </w:pPr>
      <w:rPr>
        <w:rFonts w:ascii="Symbol" w:hAnsi="Symbol" w:cs="Symbol" w:hint="default"/>
      </w:rPr>
    </w:lvl>
    <w:lvl w:ilvl="7" w:tplc="04190003">
      <w:start w:val="1"/>
      <w:numFmt w:val="bullet"/>
      <w:lvlText w:val="o"/>
      <w:lvlJc w:val="left"/>
      <w:pPr>
        <w:tabs>
          <w:tab w:val="num" w:pos="7887"/>
        </w:tabs>
        <w:ind w:left="7887" w:hanging="360"/>
      </w:pPr>
      <w:rPr>
        <w:rFonts w:ascii="Courier New" w:hAnsi="Courier New" w:cs="Courier New" w:hint="default"/>
      </w:rPr>
    </w:lvl>
    <w:lvl w:ilvl="8" w:tplc="04190005">
      <w:start w:val="1"/>
      <w:numFmt w:val="bullet"/>
      <w:lvlText w:val=""/>
      <w:lvlJc w:val="left"/>
      <w:pPr>
        <w:tabs>
          <w:tab w:val="num" w:pos="8607"/>
        </w:tabs>
        <w:ind w:left="8607" w:hanging="360"/>
      </w:pPr>
      <w:rPr>
        <w:rFonts w:ascii="Wingdings" w:hAnsi="Wingdings" w:cs="Wingdings" w:hint="default"/>
      </w:rPr>
    </w:lvl>
  </w:abstractNum>
  <w:abstractNum w:abstractNumId="6" w15:restartNumberingAfterBreak="0">
    <w:nsid w:val="4ABF4A23"/>
    <w:multiLevelType w:val="hybridMultilevel"/>
    <w:tmpl w:val="93F48B04"/>
    <w:lvl w:ilvl="0" w:tplc="97DECD14">
      <w:start w:val="1"/>
      <w:numFmt w:val="bullet"/>
      <w:lvlText w:val=""/>
      <w:lvlJc w:val="left"/>
      <w:pPr>
        <w:ind w:left="4364" w:hanging="360"/>
      </w:pPr>
      <w:rPr>
        <w:rFonts w:ascii="Wingdings" w:hAnsi="Wingdings" w:hint="default"/>
        <w:color w:val="0033CC"/>
      </w:rPr>
    </w:lvl>
    <w:lvl w:ilvl="1" w:tplc="04190003" w:tentative="1">
      <w:start w:val="1"/>
      <w:numFmt w:val="bullet"/>
      <w:lvlText w:val="o"/>
      <w:lvlJc w:val="left"/>
      <w:pPr>
        <w:ind w:left="5084" w:hanging="360"/>
      </w:pPr>
      <w:rPr>
        <w:rFonts w:ascii="Courier New" w:hAnsi="Courier New" w:cs="Courier New" w:hint="default"/>
      </w:rPr>
    </w:lvl>
    <w:lvl w:ilvl="2" w:tplc="04190005" w:tentative="1">
      <w:start w:val="1"/>
      <w:numFmt w:val="bullet"/>
      <w:lvlText w:val=""/>
      <w:lvlJc w:val="left"/>
      <w:pPr>
        <w:ind w:left="5804" w:hanging="360"/>
      </w:pPr>
      <w:rPr>
        <w:rFonts w:ascii="Wingdings" w:hAnsi="Wingdings" w:hint="default"/>
      </w:rPr>
    </w:lvl>
    <w:lvl w:ilvl="3" w:tplc="04190001" w:tentative="1">
      <w:start w:val="1"/>
      <w:numFmt w:val="bullet"/>
      <w:lvlText w:val=""/>
      <w:lvlJc w:val="left"/>
      <w:pPr>
        <w:ind w:left="6524" w:hanging="360"/>
      </w:pPr>
      <w:rPr>
        <w:rFonts w:ascii="Symbol" w:hAnsi="Symbol" w:hint="default"/>
      </w:rPr>
    </w:lvl>
    <w:lvl w:ilvl="4" w:tplc="04190003" w:tentative="1">
      <w:start w:val="1"/>
      <w:numFmt w:val="bullet"/>
      <w:lvlText w:val="o"/>
      <w:lvlJc w:val="left"/>
      <w:pPr>
        <w:ind w:left="7244" w:hanging="360"/>
      </w:pPr>
      <w:rPr>
        <w:rFonts w:ascii="Courier New" w:hAnsi="Courier New" w:cs="Courier New" w:hint="default"/>
      </w:rPr>
    </w:lvl>
    <w:lvl w:ilvl="5" w:tplc="04190005" w:tentative="1">
      <w:start w:val="1"/>
      <w:numFmt w:val="bullet"/>
      <w:lvlText w:val=""/>
      <w:lvlJc w:val="left"/>
      <w:pPr>
        <w:ind w:left="7964" w:hanging="360"/>
      </w:pPr>
      <w:rPr>
        <w:rFonts w:ascii="Wingdings" w:hAnsi="Wingdings" w:hint="default"/>
      </w:rPr>
    </w:lvl>
    <w:lvl w:ilvl="6" w:tplc="04190001" w:tentative="1">
      <w:start w:val="1"/>
      <w:numFmt w:val="bullet"/>
      <w:lvlText w:val=""/>
      <w:lvlJc w:val="left"/>
      <w:pPr>
        <w:ind w:left="8684" w:hanging="360"/>
      </w:pPr>
      <w:rPr>
        <w:rFonts w:ascii="Symbol" w:hAnsi="Symbol" w:hint="default"/>
      </w:rPr>
    </w:lvl>
    <w:lvl w:ilvl="7" w:tplc="04190003" w:tentative="1">
      <w:start w:val="1"/>
      <w:numFmt w:val="bullet"/>
      <w:lvlText w:val="o"/>
      <w:lvlJc w:val="left"/>
      <w:pPr>
        <w:ind w:left="9404" w:hanging="360"/>
      </w:pPr>
      <w:rPr>
        <w:rFonts w:ascii="Courier New" w:hAnsi="Courier New" w:cs="Courier New" w:hint="default"/>
      </w:rPr>
    </w:lvl>
    <w:lvl w:ilvl="8" w:tplc="04190005" w:tentative="1">
      <w:start w:val="1"/>
      <w:numFmt w:val="bullet"/>
      <w:lvlText w:val=""/>
      <w:lvlJc w:val="left"/>
      <w:pPr>
        <w:ind w:left="10124" w:hanging="360"/>
      </w:pPr>
      <w:rPr>
        <w:rFonts w:ascii="Wingdings" w:hAnsi="Wingdings" w:hint="default"/>
      </w:rPr>
    </w:lvl>
  </w:abstractNum>
  <w:abstractNum w:abstractNumId="7" w15:restartNumberingAfterBreak="0">
    <w:nsid w:val="54EF211D"/>
    <w:multiLevelType w:val="hybridMultilevel"/>
    <w:tmpl w:val="1C5A215E"/>
    <w:lvl w:ilvl="0" w:tplc="68309602">
      <w:start w:val="1"/>
      <w:numFmt w:val="bullet"/>
      <w:lvlText w:val=""/>
      <w:lvlJc w:val="left"/>
      <w:pPr>
        <w:tabs>
          <w:tab w:val="num" w:pos="1636"/>
        </w:tabs>
        <w:ind w:left="993" w:firstLine="283"/>
      </w:pPr>
      <w:rPr>
        <w:rFonts w:ascii="Symbol" w:hAnsi="Symbol" w:cs="Symbol" w:hint="default"/>
        <w:color w:val="C0000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74605C95"/>
    <w:multiLevelType w:val="hybridMultilevel"/>
    <w:tmpl w:val="977E5264"/>
    <w:lvl w:ilvl="0" w:tplc="178214C4">
      <w:start w:val="1"/>
      <w:numFmt w:val="bullet"/>
      <w:lvlText w:val=""/>
      <w:lvlJc w:val="left"/>
      <w:pPr>
        <w:ind w:left="1500" w:hanging="360"/>
      </w:pPr>
      <w:rPr>
        <w:rFonts w:ascii="Wingdings" w:hAnsi="Wingdings" w:hint="default"/>
        <w:b/>
        <w:sz w:val="32"/>
        <w:szCs w:val="32"/>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753C450D"/>
    <w:multiLevelType w:val="hybridMultilevel"/>
    <w:tmpl w:val="8C9A743A"/>
    <w:lvl w:ilvl="0" w:tplc="59349512">
      <w:start w:val="1"/>
      <w:numFmt w:val="bullet"/>
      <w:lvlText w:val=""/>
      <w:lvlJc w:val="left"/>
      <w:pPr>
        <w:ind w:left="3054" w:hanging="360"/>
      </w:pPr>
      <w:rPr>
        <w:rFonts w:ascii="Wingdings" w:hAnsi="Wingdings" w:cs="Wingdings" w:hint="default"/>
        <w:sz w:val="24"/>
        <w:szCs w:val="24"/>
      </w:rPr>
    </w:lvl>
    <w:lvl w:ilvl="1" w:tplc="04190003">
      <w:start w:val="1"/>
      <w:numFmt w:val="bullet"/>
      <w:lvlText w:val="o"/>
      <w:lvlJc w:val="left"/>
      <w:pPr>
        <w:ind w:left="3774" w:hanging="360"/>
      </w:pPr>
      <w:rPr>
        <w:rFonts w:ascii="Courier New" w:hAnsi="Courier New" w:cs="Courier New" w:hint="default"/>
      </w:rPr>
    </w:lvl>
    <w:lvl w:ilvl="2" w:tplc="04190005">
      <w:start w:val="1"/>
      <w:numFmt w:val="bullet"/>
      <w:lvlText w:val=""/>
      <w:lvlJc w:val="left"/>
      <w:pPr>
        <w:ind w:left="4494" w:hanging="360"/>
      </w:pPr>
      <w:rPr>
        <w:rFonts w:ascii="Wingdings" w:hAnsi="Wingdings" w:cs="Wingdings" w:hint="default"/>
      </w:rPr>
    </w:lvl>
    <w:lvl w:ilvl="3" w:tplc="04190001">
      <w:start w:val="1"/>
      <w:numFmt w:val="bullet"/>
      <w:lvlText w:val=""/>
      <w:lvlJc w:val="left"/>
      <w:pPr>
        <w:ind w:left="5214" w:hanging="360"/>
      </w:pPr>
      <w:rPr>
        <w:rFonts w:ascii="Symbol" w:hAnsi="Symbol" w:cs="Symbol" w:hint="default"/>
      </w:rPr>
    </w:lvl>
    <w:lvl w:ilvl="4" w:tplc="04190003">
      <w:start w:val="1"/>
      <w:numFmt w:val="bullet"/>
      <w:lvlText w:val="o"/>
      <w:lvlJc w:val="left"/>
      <w:pPr>
        <w:ind w:left="5934" w:hanging="360"/>
      </w:pPr>
      <w:rPr>
        <w:rFonts w:ascii="Courier New" w:hAnsi="Courier New" w:cs="Courier New" w:hint="default"/>
      </w:rPr>
    </w:lvl>
    <w:lvl w:ilvl="5" w:tplc="04190005">
      <w:start w:val="1"/>
      <w:numFmt w:val="bullet"/>
      <w:lvlText w:val=""/>
      <w:lvlJc w:val="left"/>
      <w:pPr>
        <w:ind w:left="6654" w:hanging="360"/>
      </w:pPr>
      <w:rPr>
        <w:rFonts w:ascii="Wingdings" w:hAnsi="Wingdings" w:cs="Wingdings" w:hint="default"/>
      </w:rPr>
    </w:lvl>
    <w:lvl w:ilvl="6" w:tplc="04190001">
      <w:start w:val="1"/>
      <w:numFmt w:val="bullet"/>
      <w:lvlText w:val=""/>
      <w:lvlJc w:val="left"/>
      <w:pPr>
        <w:ind w:left="7374" w:hanging="360"/>
      </w:pPr>
      <w:rPr>
        <w:rFonts w:ascii="Symbol" w:hAnsi="Symbol" w:cs="Symbol" w:hint="default"/>
      </w:rPr>
    </w:lvl>
    <w:lvl w:ilvl="7" w:tplc="04190003">
      <w:start w:val="1"/>
      <w:numFmt w:val="bullet"/>
      <w:lvlText w:val="o"/>
      <w:lvlJc w:val="left"/>
      <w:pPr>
        <w:ind w:left="8094" w:hanging="360"/>
      </w:pPr>
      <w:rPr>
        <w:rFonts w:ascii="Courier New" w:hAnsi="Courier New" w:cs="Courier New" w:hint="default"/>
      </w:rPr>
    </w:lvl>
    <w:lvl w:ilvl="8" w:tplc="04190005">
      <w:start w:val="1"/>
      <w:numFmt w:val="bullet"/>
      <w:lvlText w:val=""/>
      <w:lvlJc w:val="left"/>
      <w:pPr>
        <w:ind w:left="8814" w:hanging="360"/>
      </w:pPr>
      <w:rPr>
        <w:rFonts w:ascii="Wingdings" w:hAnsi="Wingdings" w:cs="Wingdings" w:hint="default"/>
      </w:rPr>
    </w:lvl>
  </w:abstractNum>
  <w:abstractNum w:abstractNumId="10" w15:restartNumberingAfterBreak="0">
    <w:nsid w:val="7B3D234B"/>
    <w:multiLevelType w:val="hybridMultilevel"/>
    <w:tmpl w:val="CA7C6D82"/>
    <w:lvl w:ilvl="0" w:tplc="797AE0F2">
      <w:start w:val="1"/>
      <w:numFmt w:val="bullet"/>
      <w:lvlText w:val=""/>
      <w:lvlJc w:val="left"/>
      <w:pPr>
        <w:ind w:left="720" w:hanging="360"/>
      </w:pPr>
      <w:rPr>
        <w:rFonts w:ascii="Wingdings" w:hAnsi="Wingdings" w:hint="default"/>
        <w:color w:val="0033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7A98B476">
      <w:start w:val="1"/>
      <w:numFmt w:val="bullet"/>
      <w:lvlText w:val=""/>
      <w:lvlJc w:val="left"/>
      <w:pPr>
        <w:ind w:left="5040" w:hanging="360"/>
      </w:pPr>
      <w:rPr>
        <w:rFonts w:ascii="Wingdings" w:hAnsi="Wingdings" w:hint="default"/>
        <w:color w:val="0033CC"/>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5"/>
  </w:num>
  <w:num w:numId="7">
    <w:abstractNumId w:val="7"/>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AD"/>
    <w:rsid w:val="00004F90"/>
    <w:rsid w:val="00031B31"/>
    <w:rsid w:val="000737AD"/>
    <w:rsid w:val="00105BDA"/>
    <w:rsid w:val="00150735"/>
    <w:rsid w:val="001D346B"/>
    <w:rsid w:val="001E7A3F"/>
    <w:rsid w:val="00255084"/>
    <w:rsid w:val="0029696F"/>
    <w:rsid w:val="0030150C"/>
    <w:rsid w:val="003516D8"/>
    <w:rsid w:val="0035483B"/>
    <w:rsid w:val="00354FE4"/>
    <w:rsid w:val="00364F9A"/>
    <w:rsid w:val="003B3445"/>
    <w:rsid w:val="00470A1A"/>
    <w:rsid w:val="004802DF"/>
    <w:rsid w:val="004861BD"/>
    <w:rsid w:val="004F55A5"/>
    <w:rsid w:val="005003FA"/>
    <w:rsid w:val="005D6983"/>
    <w:rsid w:val="00647EBF"/>
    <w:rsid w:val="006534A0"/>
    <w:rsid w:val="006B2523"/>
    <w:rsid w:val="00801450"/>
    <w:rsid w:val="008552C1"/>
    <w:rsid w:val="008643D0"/>
    <w:rsid w:val="00887B0B"/>
    <w:rsid w:val="008A2C59"/>
    <w:rsid w:val="008C3E9B"/>
    <w:rsid w:val="008C6E21"/>
    <w:rsid w:val="008F5CB3"/>
    <w:rsid w:val="00911472"/>
    <w:rsid w:val="00935B95"/>
    <w:rsid w:val="00991A6C"/>
    <w:rsid w:val="009A5D19"/>
    <w:rsid w:val="009C6040"/>
    <w:rsid w:val="009D2556"/>
    <w:rsid w:val="009D7AE0"/>
    <w:rsid w:val="009F2F35"/>
    <w:rsid w:val="00A67719"/>
    <w:rsid w:val="00A83BF7"/>
    <w:rsid w:val="00AC1728"/>
    <w:rsid w:val="00B206AD"/>
    <w:rsid w:val="00BC6631"/>
    <w:rsid w:val="00C079B8"/>
    <w:rsid w:val="00C12860"/>
    <w:rsid w:val="00C473BA"/>
    <w:rsid w:val="00C9733E"/>
    <w:rsid w:val="00D03A15"/>
    <w:rsid w:val="00D65230"/>
    <w:rsid w:val="00DE3961"/>
    <w:rsid w:val="00E11181"/>
    <w:rsid w:val="00EA4041"/>
    <w:rsid w:val="00EE14F8"/>
    <w:rsid w:val="00EE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0ACFD5"/>
  <w15:chartTrackingRefBased/>
  <w15:docId w15:val="{31EC1F43-6223-49C7-B979-BD6FEA3A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3"/>
      </w:numPr>
      <w:jc w:val="center"/>
      <w:outlineLvl w:val="0"/>
    </w:pPr>
    <w:rPr>
      <w:b/>
      <w:bCs/>
      <w:color w:val="000000"/>
      <w:sz w:val="28"/>
      <w:szCs w:val="22"/>
    </w:rPr>
  </w:style>
  <w:style w:type="paragraph" w:styleId="2">
    <w:name w:val="heading 2"/>
    <w:basedOn w:val="a"/>
    <w:next w:val="a0"/>
    <w:qFormat/>
    <w:pPr>
      <w:numPr>
        <w:ilvl w:val="1"/>
        <w:numId w:val="3"/>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character" w:customStyle="1" w:styleId="style1">
    <w:name w:val="style1"/>
    <w:basedOn w:val="10"/>
  </w:style>
  <w:style w:type="character" w:customStyle="1" w:styleId="style3">
    <w:name w:val="style3"/>
    <w:basedOn w:val="10"/>
  </w:style>
  <w:style w:type="character" w:styleId="a4">
    <w:name w:val="Strong"/>
    <w:qFormat/>
    <w:rPr>
      <w:b/>
      <w:bCs/>
    </w:rPr>
  </w:style>
  <w:style w:type="character" w:customStyle="1" w:styleId="a5">
    <w:name w:val="Маркеры списка"/>
    <w:rPr>
      <w:rFonts w:ascii="StarSymbol" w:eastAsia="StarSymbol" w:hAnsi="StarSymbol" w:cs="StarSymbol"/>
      <w:sz w:val="18"/>
      <w:szCs w:val="18"/>
    </w:rPr>
  </w:style>
  <w:style w:type="paragraph" w:styleId="a6">
    <w:name w:val="Title"/>
    <w:basedOn w:val="a"/>
    <w:next w:val="a0"/>
    <w:pPr>
      <w:keepNext/>
      <w:spacing w:before="240" w:after="120"/>
    </w:pPr>
    <w:rPr>
      <w:rFonts w:ascii="Arial" w:eastAsia="Lucida Sans Unicode" w:hAnsi="Arial" w:cs="Tahoma"/>
      <w:sz w:val="28"/>
      <w:szCs w:val="28"/>
    </w:rPr>
  </w:style>
  <w:style w:type="paragraph" w:styleId="a0">
    <w:name w:val="Body Text"/>
    <w:basedOn w:val="a"/>
    <w:pPr>
      <w:jc w:val="both"/>
    </w:pPr>
    <w:rPr>
      <w:color w:val="000000"/>
      <w:sz w:val="28"/>
      <w:szCs w:val="22"/>
    </w:rPr>
  </w:style>
  <w:style w:type="paragraph" w:styleId="a7">
    <w:name w:val="List"/>
    <w:basedOn w:val="a0"/>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Web">
    <w:name w:val="Обычный (Web)"/>
    <w:basedOn w:val="a"/>
    <w:pPr>
      <w:spacing w:before="280" w:after="280"/>
    </w:pPr>
    <w:rPr>
      <w:rFonts w:ascii="Verdana" w:hAnsi="Verdana"/>
      <w:sz w:val="22"/>
      <w:szCs w:val="22"/>
    </w:rPr>
  </w:style>
  <w:style w:type="paragraph" w:customStyle="1" w:styleId="style11">
    <w:name w:val="style11"/>
    <w:basedOn w:val="a"/>
    <w:pPr>
      <w:spacing w:before="280" w:after="280"/>
    </w:pPr>
    <w:rPr>
      <w:rFonts w:ascii="Verdana" w:hAnsi="Verdana"/>
      <w:sz w:val="22"/>
      <w:szCs w:val="22"/>
    </w:rPr>
  </w:style>
  <w:style w:type="paragraph" w:customStyle="1" w:styleId="style31">
    <w:name w:val="style31"/>
    <w:basedOn w:val="a"/>
    <w:pPr>
      <w:spacing w:before="280" w:after="280"/>
    </w:pPr>
    <w:rPr>
      <w:rFonts w:ascii="Verdana" w:hAnsi="Verdana"/>
      <w:sz w:val="22"/>
      <w:szCs w:val="22"/>
    </w:rPr>
  </w:style>
  <w:style w:type="paragraph" w:customStyle="1" w:styleId="a8">
    <w:name w:val="Название"/>
    <w:basedOn w:val="a"/>
    <w:next w:val="a9"/>
    <w:qFormat/>
    <w:pPr>
      <w:jc w:val="center"/>
    </w:pPr>
    <w:rPr>
      <w:sz w:val="28"/>
    </w:rPr>
  </w:style>
  <w:style w:type="paragraph" w:styleId="a9">
    <w:name w:val="Subtitle"/>
    <w:basedOn w:val="a6"/>
    <w:next w:val="a0"/>
    <w:qFormat/>
    <w:pPr>
      <w:jc w:val="center"/>
    </w:pPr>
    <w:rPr>
      <w:i/>
      <w:iCs/>
    </w:rPr>
  </w:style>
  <w:style w:type="paragraph" w:customStyle="1" w:styleId="31">
    <w:name w:val="Основной текст 31"/>
    <w:basedOn w:val="a"/>
    <w:pPr>
      <w:jc w:val="center"/>
    </w:pPr>
    <w:rPr>
      <w:b/>
      <w:bCs/>
      <w:sz w:val="32"/>
    </w:rPr>
  </w:style>
  <w:style w:type="paragraph" w:customStyle="1" w:styleId="21">
    <w:name w:val="Основной текст 21"/>
    <w:basedOn w:val="a"/>
    <w:pPr>
      <w:jc w:val="both"/>
    </w:pPr>
    <w:rPr>
      <w:color w:val="000000"/>
      <w:sz w:val="26"/>
      <w:szCs w:val="22"/>
    </w:rPr>
  </w:style>
  <w:style w:type="paragraph" w:styleId="aa">
    <w:name w:val="Body Text Indent"/>
    <w:basedOn w:val="a"/>
    <w:pPr>
      <w:ind w:firstLine="432"/>
      <w:jc w:val="both"/>
    </w:pPr>
    <w:rPr>
      <w:color w:val="000000"/>
      <w:sz w:val="26"/>
      <w:szCs w:val="22"/>
    </w:rPr>
  </w:style>
  <w:style w:type="paragraph" w:customStyle="1" w:styleId="210">
    <w:name w:val="Основной текст с отступом 21"/>
    <w:basedOn w:val="a"/>
    <w:pPr>
      <w:ind w:firstLine="360"/>
      <w:jc w:val="both"/>
    </w:pPr>
    <w:rPr>
      <w:color w:val="000000"/>
      <w:sz w:val="26"/>
      <w:szCs w:val="22"/>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ConsNonformat">
    <w:name w:val="ConsNonformat"/>
    <w:pPr>
      <w:widowControl w:val="0"/>
      <w:suppressAutoHyphens/>
      <w:autoSpaceDE w:val="0"/>
    </w:pPr>
    <w:rPr>
      <w:rFonts w:ascii="Courier New" w:eastAsia="Arial" w:hAnsi="Courier New"/>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customStyle="1" w:styleId="ad">
    <w:name w:val="Содержимое врезки"/>
    <w:basedOn w:val="a0"/>
  </w:style>
  <w:style w:type="table" w:styleId="ae">
    <w:name w:val="Table Grid"/>
    <w:basedOn w:val="a2"/>
    <w:rsid w:val="0080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911472"/>
    <w:rPr>
      <w:rFonts w:ascii="Segoe UI" w:hAnsi="Segoe UI" w:cs="Segoe UI"/>
      <w:sz w:val="18"/>
      <w:szCs w:val="18"/>
    </w:rPr>
  </w:style>
  <w:style w:type="character" w:customStyle="1" w:styleId="af0">
    <w:name w:val="Текст выноски Знак"/>
    <w:link w:val="af"/>
    <w:rsid w:val="00911472"/>
    <w:rPr>
      <w:rFonts w:ascii="Segoe UI" w:hAnsi="Segoe UI" w:cs="Segoe UI"/>
      <w:sz w:val="18"/>
      <w:szCs w:val="18"/>
      <w:lang w:eastAsia="ar-SA"/>
    </w:rPr>
  </w:style>
  <w:style w:type="paragraph" w:styleId="af1">
    <w:name w:val="List Paragraph"/>
    <w:basedOn w:val="a"/>
    <w:uiPriority w:val="99"/>
    <w:qFormat/>
    <w:rsid w:val="00105BDA"/>
    <w:pPr>
      <w:widowControl w:val="0"/>
      <w:suppressAutoHyphens w:val="0"/>
      <w:autoSpaceDE w:val="0"/>
      <w:autoSpaceDN w:val="0"/>
      <w:adjustRightInd w:val="0"/>
      <w:ind w:left="720"/>
    </w:pPr>
    <w:rPr>
      <w:lang w:eastAsia="ru-RU"/>
    </w:rPr>
  </w:style>
  <w:style w:type="paragraph" w:styleId="3">
    <w:name w:val="Body Text Indent 3"/>
    <w:basedOn w:val="a"/>
    <w:link w:val="30"/>
    <w:rsid w:val="00D03A15"/>
    <w:pPr>
      <w:spacing w:after="120"/>
      <w:ind w:left="283"/>
    </w:pPr>
    <w:rPr>
      <w:sz w:val="16"/>
      <w:szCs w:val="16"/>
    </w:rPr>
  </w:style>
  <w:style w:type="character" w:customStyle="1" w:styleId="30">
    <w:name w:val="Основной текст с отступом 3 Знак"/>
    <w:link w:val="3"/>
    <w:rsid w:val="00D03A15"/>
    <w:rPr>
      <w:sz w:val="16"/>
      <w:szCs w:val="16"/>
      <w:lang w:eastAsia="ar-SA"/>
    </w:rPr>
  </w:style>
  <w:style w:type="paragraph" w:styleId="af2">
    <w:name w:val="Normal (Web)"/>
    <w:basedOn w:val="a"/>
    <w:uiPriority w:val="99"/>
    <w:unhideWhenUsed/>
    <w:rsid w:val="00887B0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Алекс</dc:creator>
  <cp:keywords/>
  <cp:lastModifiedBy>Басыров Сергей Анатольевич</cp:lastModifiedBy>
  <cp:revision>2</cp:revision>
  <cp:lastPrinted>2016-04-20T06:32:00Z</cp:lastPrinted>
  <dcterms:created xsi:type="dcterms:W3CDTF">2023-06-29T08:44:00Z</dcterms:created>
  <dcterms:modified xsi:type="dcterms:W3CDTF">2023-06-29T08:44:00Z</dcterms:modified>
</cp:coreProperties>
</file>